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78" w:rsidRDefault="00034B78" w:rsidP="00034B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11 декабря 2024 г. N 1751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ПОСТАНОВЛЕНИЕ ПРАВИТЕЛЬСТВА РОССИЙСКОЙ ФЕДЕРАЦИИ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24 НОЯБРЯ 2021 Г. N 2024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 изменения, которые вносятся в постановление Правительства Российской Федерации от 24 ноября 2021 г. N 2024 "О правилах казначейского сопровождения" (Собрание законодательства Российской Федерации, 2021, N 49, ст. 8217; 2022, N 9, ст. 1332; N 14, ст. 2266; N 51, ст. 9233; N 52, ст. 9591).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опубликования, за исключением подпункта "в", абзаца третьего подпункта "ж", подпункта "и" пункта 1 и подпункта "а" пункта 2 изменений, утвержденных настоящим постановлением, которые вступают в силу с 1 января 2025 г.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М.МИШУСТИН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декабря 2024 г. N 1751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27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КОТОРЫЕ ВНОСЯТСЯ В ПОСТАНОВЛЕНИЕ ПРАВИТЕЛЬСТВА РОССИЙСКОЙ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ФЕДЕРАЦИИ ОТ 24 НОЯБРЯ 2021 Г. N 2024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 Правилах казначейского сопровождения, осуществляемого Федеральным казначейством, утвержденных указанным постановлением: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"в" пункта 1 слова "в абзацах втором и третьем" заменить словами "в подпунктах "а" и "б";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2: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"а" слова "если федеральными законами, решениями Правительства Российской Федерации предусмотрены требования" заменить словами "если в соответствии с законодательством Российской Федерации предусмотрены требования";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"б" слово "(структурные)" исключить;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"в" следующего содержания: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"в) в отношении государственных (муниципальных) контрактов, контрактов (договоров) - на договоры (контракты) о поставке товаров, выполнении работ, оказании услуг, заключаемые бюджетными и автономными учреждениями, контракты (договоры), источником финансового обеспечения которых являются указанные договоры учреждений, если в соответствии с законодательством Российской Федерации предусмотрены требования об осуществлении казначейского сопровождения средств, предоставляемых на основании таких договоров учреждений.";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B78" w:rsidRDefault="00034B78" w:rsidP="00034B78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0"/>
      <w:bookmarkEnd w:id="3"/>
      <w:r>
        <w:rPr>
          <w:rFonts w:ascii="Times New Roman" w:hAnsi="Times New Roman" w:cs="Times New Roman"/>
          <w:sz w:val="28"/>
          <w:szCs w:val="28"/>
        </w:rPr>
        <w:t>в) в пункте 3: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"в территориальном органе Федерального казначейства" исключить;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словами ", в территориальном органе Федерального казначейства, в том числе на основании сформированной в форме электронного документа информации из контракта (договора), указанного в подпункте "в" пункта 1 настоящих Правил, информация о котором не размещается в реестре контрактов, заключенных заказчиками, в единой информационной системе в сфере закупок, предусмотренной порядком открытия лицевых счетов, установленным Федеральным казначейством";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абзац второй пункта 8 изложить в следующей редакции: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"По государственным (муниципальным) контрактам, договорам (соглашениям), контрактам (договорам), содержащим сведения, составляющие государственную тайну, либо информацию ограниченного доступа, не содержащую сведения, составляющие государственную тайну,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участником казначейского сопровождения в территориальный орган Федерального казначейства представляется выписка из такого государственного (муниципального) контракта, договора (соглашения), контракта (договора), а также выписка из документа, подтверждающего возникновение денежных обязательств участника казначейского сопровождения (далее соответственно - документ-основание, выписка из документа-основания), по формам, установленным порядком санкционирования.";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дополнить пунктом 8(1) следующего содержания: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"8(1). Ответственность за достоверность и соответствие информации, указанной в выписке из государственного (муниципального) контракта, договора (соглашения), контракта (договора), выписке из документа-основания, сформированной в форме электронного документа информации из контракта (договора), указанной в пункте 3 настоящих Правил, условиям государственного (муниципального) контракта, договора (соглашения), контракта (договора), документу-основанию несет государственный (муниципальный) заказчик, получатель бюджетных средств, заказчик по контракту (договору).";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абзац второй пункта 9 после слов "информационных систем," дополнить словами "в том числе путем предоставления доступа к информации, размещенной в информационных системах,";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 пункте 10: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"б" слова "соответствующих результатам, определенным при предоставлении целевых средств" заменить словами "обеспечивающих достижение результата предоставления бюджетных инвестиций (субсидии), соответствующих предмету и условиям государственного (муниципального) контракта, контракта (договора)";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B78" w:rsidRDefault="00034B78" w:rsidP="00034B78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2"/>
      <w:bookmarkEnd w:id="4"/>
      <w:r>
        <w:rPr>
          <w:rFonts w:ascii="Times New Roman" w:hAnsi="Times New Roman" w:cs="Times New Roman"/>
          <w:sz w:val="28"/>
          <w:szCs w:val="28"/>
        </w:rPr>
        <w:t>в подпункте "в" слова "на основании документов, установленных указанным порядком, подтверждающих возникновение денежных обязательств участников казначейского сопровождения (далее - документы-основания)" заменить словами "на основании документов-оснований, в том числе сформированных в форме электронных документов";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"з" слова "выдачи (перевода, изменения, отзыва)" заменить словами "выдачи (перевода, отзыва)";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подпункт "а" пункта 11 изложить в следующей редакции: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"а) государственных (муниципальных) контрактов с единственным поставщиком (подрядчиком, исполнителем), определенным в соответствии со статьей 93 Федерального закона "О контрактной системе в сфере закупок товаров, работ, услуг для обеспечения государственных и муниципальных нужд" (далее - единственный поставщик (подрядчик, исполнитель), а также контрактов (договоров), заключаемых в рамках их исполнения, в соответствии с разделом IV настоящих Правил;";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B78" w:rsidRDefault="00034B78" w:rsidP="00034B78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8"/>
      <w:bookmarkEnd w:id="5"/>
      <w:r>
        <w:rPr>
          <w:rFonts w:ascii="Times New Roman" w:hAnsi="Times New Roman" w:cs="Times New Roman"/>
          <w:sz w:val="28"/>
          <w:szCs w:val="28"/>
        </w:rPr>
        <w:t xml:space="preserve">и) в пункте 13 слова "предоставляемых фондам на финансовое обеспечение оказания медицинской помощи, в том числе лекарственное обеспечение, детям с тяжелыми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жизнеугрожающими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хроническими заболеваниями, в том числе редкими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орфанными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заболеваниями" заменить словами "в иных случаях, предусмотренных решениями Правительства Российской Федерации";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в наименовании раздела IV слова "государственных контрактов" заменить словами "государственных (муниципальных) контрактов";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в пункте 16: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 абзаца первого слова "государственные контракты" в соответствующем падеже заменить словами "государственные (муниципальные) контракты" в соответствующем падеже;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 подпункта "а" слова "государственный контракт" в соответствующем падеже заменить словами "государственный (муниципальный) контракт" в соответствующем падеже, слова "государственным заказчиком" заменить словами "государственным (муниципальным) заказчиком";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"б" и по тексту подпункта "в" слова "государственный контракт" в соответствующем падеже заменить словами "государственный (муниципальный) контракт" в соответствующем падеже.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Правилах расширенного казначейского сопровождения, утвержденных указанным постановлением: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B78" w:rsidRDefault="00034B78" w:rsidP="00034B78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7"/>
      <w:bookmarkEnd w:id="6"/>
      <w:r>
        <w:rPr>
          <w:rFonts w:ascii="Times New Roman" w:hAnsi="Times New Roman" w:cs="Times New Roman"/>
          <w:sz w:val="28"/>
          <w:szCs w:val="28"/>
        </w:rPr>
        <w:t>а) пункты 3 и 4 изложить в следующей редакции: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"3. Расширенное казначейское сопровождение осуществляется Федеральным казначейством в отношении: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расчетов по государственным контрактам, заключаемым в целях реализации государственного оборонного заказа с единственным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поставщиком (подрядчиком, исполнителем), определенным в соответствии с пунктом 2 части 1 статьи 93 Федерального закона "О контрактной системе в сфере закупок товаров, работ, услуг для обеспечения государственных и муниципальных нужд", на сумму более 100000 тыс. рублей, за исключением средств, указанных в подпункте 5 статьи 242.27 Бюджетного кодекса Российской Федерации, а также расчетов по контрактам (договорам), заключаемым в целях исполнения указанных государственных контрактов на сумму более 3000 тыс. рублей, с проведением проверок, предусмотренных абзацами вторым и третьим подпункта 1 пункта 2 статьи 242.24 Бюджетного кодекса Российской Федерации;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средств, определенных правовым актом Правительства Российской Федерации, предусмотренным пунктом 1 статьи 242.24 Бюджетного кодекса Российской Федерации.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органы субъектов Российской Федерации (муниципальных образований) в соответствии с пунктом 3 статьи 242.24 Бюджетного кодекса Российской Федерации вправе осуществлять расширенное казначейское сопровождение средств, определенных правовым актом Правительства Российской Федерации, предусмотренным пунктом 1 статьи 242.24 Бюджетного кодекса Российской Федерации.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 если правовым актом Правительства Российской Федерации предусмотрено требование об осуществлении расширенного казначейского сопровождения средств, положения настоящих Правил распространяются: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отношении договоров (соглашений), контрактов (договоров) - на концессионные соглашения, соглашения о государственно-частном партнерстве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-частном партнерстве), контракты (договоры), источником финансового обеспечения которых являются указанные соглашения;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отношении участников казначейского сопровождения - на их обособленные подразделения;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отношении государственных (муниципальных) контрактов, контрактов (договоров) - на договоры (контракты) о поставке товаров, выполнении работ, оказании услуг, заключаемые бюджетными и автономными учреждениями, контракты (договоры), источником финансового обеспечения которых являются указанные договоры учреждений.";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абзаце третьем подпункта "а" пункта 5 слова "в том числе с проведением анализа экономической обоснованности затрат, в соответствии с порядком, утвержденным Федеральным казначейством, и правилами экономического обоснования затрат, установленными Правительством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Федерации" заменить словами "в соответствии с порядком, утвержденным Федеральным казначейством";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6: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"заключенному получателем субсидий, бюджетных инвестиций," дополнить словами "юридическим лицом, получающим средства на основании договора о предоставлении взноса в уставный (складочный) капитал (вклада в имущество) юридического лица (его дочерних обществ)";</w:t>
      </w:r>
    </w:p>
    <w:p w:rsidR="00034B78" w:rsidRDefault="00034B78" w:rsidP="00034B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"указанных в подпункте "б" пункта 1 настоящих Правил" исключить.</w:t>
      </w: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B78" w:rsidRDefault="00034B78" w:rsidP="00034B7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C20BA" w:rsidRDefault="007C20BA"/>
    <w:sectPr w:rsidR="007C20BA" w:rsidSect="004960D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3A"/>
    <w:rsid w:val="00034B78"/>
    <w:rsid w:val="007C20BA"/>
    <w:rsid w:val="0095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960BC-DF79-4335-A455-F2EA9083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1467</Words>
  <Characters>8366</Characters>
  <Application>Microsoft Office Word</Application>
  <DocSecurity>0</DocSecurity>
  <Lines>69</Lines>
  <Paragraphs>19</Paragraphs>
  <ScaleCrop>false</ScaleCrop>
  <Company/>
  <LinksUpToDate>false</LinksUpToDate>
  <CharactersWithSpaces>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2025-01-23T08:46:00Z</dcterms:created>
  <dcterms:modified xsi:type="dcterms:W3CDTF">2025-01-23T08:47:00Z</dcterms:modified>
</cp:coreProperties>
</file>